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>Сообщение о возможности установлении публичного сервитута.</w:t>
      </w:r>
    </w:p>
    <w:p>
      <w:pPr>
        <w:pStyle w:val="Normal"/>
        <w:tabs>
          <w:tab w:val="clear" w:pos="708"/>
          <w:tab w:val="left" w:pos="9781" w:leader="none"/>
        </w:tabs>
        <w:ind w:right="-1" w:hanging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 xml:space="preserve">      </w:t>
      </w:r>
      <w:r>
        <w:rPr>
          <w:rFonts w:cs="Times New Roman" w:ascii="Times New Roman" w:hAnsi="Times New Roman"/>
          <w:sz w:val="20"/>
          <w:szCs w:val="20"/>
        </w:rPr>
        <w:t xml:space="preserve">Комитет по управлению имуществом Администрации Артинского городского округа информирует, что в связи с обращением ОАО «МРСК Урала» рассматривается ходатайство об установлении публичного сервитута в целях размещения  объекта </w:t>
      </w:r>
      <w:r>
        <w:rPr>
          <w:rFonts w:cs="Times New Roman" w:ascii="Times New Roman" w:hAnsi="Times New Roman"/>
          <w:sz w:val="20"/>
          <w:szCs w:val="20"/>
        </w:rPr>
        <w:t>электросетевого хозяйства</w:t>
      </w:r>
      <w:r>
        <w:rPr>
          <w:rFonts w:cs="Times New Roman" w:ascii="Times New Roman" w:hAnsi="Times New Roman"/>
          <w:sz w:val="20"/>
          <w:szCs w:val="20"/>
        </w:rPr>
        <w:t xml:space="preserve"> – «</w:t>
      </w:r>
      <w:r>
        <w:rPr>
          <w:rFonts w:cs="Times New Roman" w:ascii="Times New Roman" w:hAnsi="Times New Roman"/>
          <w:sz w:val="20"/>
          <w:szCs w:val="20"/>
        </w:rPr>
        <w:t>Строительство</w:t>
      </w:r>
      <w:r>
        <w:rPr>
          <w:rFonts w:cs="Times New Roman" w:ascii="Times New Roman" w:hAnsi="Times New Roman"/>
          <w:sz w:val="20"/>
          <w:szCs w:val="20"/>
        </w:rPr>
        <w:t xml:space="preserve"> ВЛ-0,4  </w:t>
      </w:r>
      <w:r>
        <w:rPr>
          <w:rFonts w:cs="Times New Roman" w:ascii="Times New Roman" w:hAnsi="Times New Roman"/>
          <w:sz w:val="20"/>
          <w:szCs w:val="20"/>
        </w:rPr>
        <w:t>ТП-1777-Ленина (Электроснабжение объекта торговли ИП Ильюшкина А.В., находящегося по адресу: Свердловская область, Артинский район, с. Свердловское, ул. Ленина, дом № 42) (0,26 км)»</w:t>
      </w:r>
      <w:r>
        <w:rPr>
          <w:rFonts w:cs="Times New Roman" w:ascii="Times New Roman" w:hAnsi="Times New Roman"/>
          <w:sz w:val="20"/>
          <w:szCs w:val="20"/>
        </w:rPr>
        <w:t xml:space="preserve">, в соответствии с п.1 ст.39.37 Земельного кодекса РФ.      </w:t>
      </w:r>
    </w:p>
    <w:p>
      <w:pPr>
        <w:pStyle w:val="Normal"/>
        <w:tabs>
          <w:tab w:val="clear" w:pos="708"/>
          <w:tab w:val="left" w:pos="9781" w:leader="none"/>
        </w:tabs>
        <w:spacing w:before="0"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 xml:space="preserve">      </w:t>
      </w:r>
      <w:r>
        <w:rPr>
          <w:rFonts w:cs="Times New Roman" w:ascii="Times New Roman" w:hAnsi="Times New Roman"/>
          <w:sz w:val="20"/>
          <w:szCs w:val="20"/>
        </w:rPr>
        <w:t>Земли, в отношении которых испрашивается публичный сервитут расположены в кадастровым квартале  66:03:</w:t>
      </w:r>
      <w:r>
        <w:rPr>
          <w:rFonts w:cs="Times New Roman" w:ascii="Times New Roman" w:hAnsi="Times New Roman"/>
          <w:sz w:val="20"/>
          <w:szCs w:val="20"/>
        </w:rPr>
        <w:t>3301002, площадью 733</w:t>
      </w:r>
      <w:r>
        <w:rPr>
          <w:rFonts w:cs="Times New Roman" w:ascii="Times New Roman" w:hAnsi="Times New Roman"/>
          <w:sz w:val="20"/>
          <w:szCs w:val="20"/>
        </w:rPr>
        <w:t xml:space="preserve">  кв м.</w:t>
      </w:r>
    </w:p>
    <w:p>
      <w:pPr>
        <w:pStyle w:val="Normal"/>
        <w:tabs>
          <w:tab w:val="clear" w:pos="708"/>
          <w:tab w:val="left" w:pos="9781" w:leader="none"/>
        </w:tabs>
        <w:spacing w:before="0"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>Земельные участки, на которых  испрашивается публичный сервитут:</w:t>
      </w:r>
    </w:p>
    <w:p>
      <w:pPr>
        <w:pStyle w:val="Normal"/>
        <w:tabs>
          <w:tab w:val="clear" w:pos="708"/>
          <w:tab w:val="left" w:pos="9781" w:leader="none"/>
        </w:tabs>
        <w:spacing w:before="0"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 xml:space="preserve">66:03:3301002:416 (66:03:3301002:482) — 4 кв. м.; 66:03:3301002:342 — 106 кв. м.;  66:03:3301002:269 — 33 кв. м.; 66:03:3301002:972 — 8 кв. м.; </w:t>
      </w:r>
    </w:p>
    <w:p>
      <w:pPr>
        <w:pStyle w:val="Normal"/>
        <w:tabs>
          <w:tab w:val="clear" w:pos="708"/>
          <w:tab w:val="left" w:pos="9781" w:leader="none"/>
        </w:tabs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 xml:space="preserve">      </w:t>
      </w:r>
      <w:r>
        <w:rPr>
          <w:rFonts w:cs="Times New Roman" w:ascii="Times New Roman" w:hAnsi="Times New Roman"/>
          <w:sz w:val="20"/>
          <w:szCs w:val="20"/>
        </w:rPr>
        <w:t xml:space="preserve">Адрес, по которому заинтересованные лица могут ознакомится с поступившим ходатайством об установлении сервитута: Свердловская область, п. Арти, ул. Ленина, д. 100, Телефон 8(34391)21330. Время приема заинтересованных лиц: понедельник, среда, пятница, с 8-00 до 17-00. Срок подачи заявлений об учете прав на земельные участки – до </w:t>
      </w:r>
      <w:r>
        <w:rPr>
          <w:rFonts w:cs="Times New Roman" w:ascii="Times New Roman" w:hAnsi="Times New Roman"/>
          <w:sz w:val="20"/>
          <w:szCs w:val="20"/>
        </w:rPr>
        <w:t>20</w:t>
      </w:r>
      <w:r>
        <w:rPr>
          <w:rFonts w:cs="Times New Roman" w:ascii="Times New Roman" w:hAnsi="Times New Roman"/>
          <w:sz w:val="20"/>
          <w:szCs w:val="20"/>
        </w:rPr>
        <w:t xml:space="preserve">.04.2023 </w:t>
      </w:r>
      <w:r>
        <w:rPr>
          <w:rFonts w:cs="Times New Roman" w:ascii="Times New Roman" w:hAnsi="Times New Roman"/>
          <w:sz w:val="20"/>
          <w:szCs w:val="20"/>
        </w:rPr>
        <w:t>г.</w:t>
      </w:r>
    </w:p>
    <w:p>
      <w:pPr>
        <w:pStyle w:val="Normal"/>
        <w:tabs>
          <w:tab w:val="clear" w:pos="708"/>
          <w:tab w:val="left" w:pos="9781" w:leader="none"/>
        </w:tabs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 xml:space="preserve">     </w:t>
      </w:r>
      <w:r>
        <w:rPr>
          <w:rFonts w:cs="Times New Roman" w:ascii="Times New Roman" w:hAnsi="Times New Roman"/>
          <w:sz w:val="20"/>
          <w:szCs w:val="20"/>
        </w:rPr>
        <w:t>Данное сообщение о поступившем ходатайстве об установлении публичного сервитута размещено в Муниципальном вестнике газеты «Артинские Вести», на официальном сайте Администрации Артинского городского округа   arti.midural.ru.</w:t>
      </w:r>
    </w:p>
    <w:p>
      <w:pPr>
        <w:pStyle w:val="Normal"/>
        <w:tabs>
          <w:tab w:val="clear" w:pos="708"/>
          <w:tab w:val="left" w:pos="9781" w:leader="none"/>
        </w:tabs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 xml:space="preserve">     </w:t>
      </w:r>
      <w:r>
        <w:rPr>
          <w:rFonts w:cs="Times New Roman" w:ascii="Times New Roman" w:hAnsi="Times New Roman"/>
          <w:sz w:val="20"/>
          <w:szCs w:val="20"/>
        </w:rPr>
        <w:t xml:space="preserve">Графическое описание границ публичного сервитута: </w:t>
      </w:r>
    </w:p>
    <w:p>
      <w:pPr>
        <w:pStyle w:val="Style18"/>
        <w:overflowPunct w:val="true"/>
        <w:spacing w:before="103" w:after="0"/>
        <w:ind w:left="0" w:hanging="0"/>
        <w:rPr>
          <w:w w:val="110"/>
          <w:sz w:val="20"/>
          <w:szCs w:val="20"/>
        </w:rPr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2">
                <wp:simplePos x="0" y="0"/>
                <wp:positionH relativeFrom="column">
                  <wp:posOffset>0</wp:posOffset>
                </wp:positionH>
                <wp:positionV relativeFrom="paragraph">
                  <wp:posOffset>149225</wp:posOffset>
                </wp:positionV>
                <wp:extent cx="6139815" cy="427799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6139080" cy="42775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o:allowincell="f" style="position:absolute;margin-left:0pt;margin-top:11.75pt;width:483.35pt;height:336.75pt;mso-wrap-style:none;v-text-anchor:middle" type="_x0000_t75">
                <v:imagedata r:id="rId2" o:detectmouseclick="t"/>
                <v:stroke color="#3465a4" joinstyle="round" endcap="flat"/>
                <w10:wrap type="none"/>
              </v:shape>
            </w:pict>
          </mc:Fallback>
        </mc:AlternateContent>
      </w:r>
      <w:bookmarkStart w:id="0" w:name="_GoBack"/>
      <w:bookmarkStart w:id="1" w:name="_GoBack"/>
      <w:bookmarkEnd w:id="1"/>
    </w:p>
    <w:sectPr>
      <w:type w:val="nextPage"/>
      <w:pgSz w:w="11906" w:h="16838"/>
      <w:pgMar w:left="993" w:right="1133" w:gutter="0" w:header="0" w:top="568" w:footer="0" w:bottom="28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Courier New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9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5653a5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semiHidden/>
    <w:unhideWhenUsed/>
    <w:rsid w:val="007c14cc"/>
    <w:rPr>
      <w:color w:val="0000FF"/>
      <w:u w:val="single"/>
    </w:rPr>
  </w:style>
  <w:style w:type="character" w:styleId="Style15" w:customStyle="1">
    <w:name w:val="Текст выноски Знак"/>
    <w:basedOn w:val="DefaultParagraphFont"/>
    <w:link w:val="a4"/>
    <w:uiPriority w:val="99"/>
    <w:semiHidden/>
    <w:qFormat/>
    <w:rsid w:val="007c14cc"/>
    <w:rPr>
      <w:rFonts w:ascii="Tahoma" w:hAnsi="Tahoma" w:cs="Tahoma"/>
      <w:sz w:val="16"/>
      <w:szCs w:val="16"/>
    </w:rPr>
  </w:style>
  <w:style w:type="character" w:styleId="Style16" w:customStyle="1">
    <w:name w:val="Основной текст Знак"/>
    <w:basedOn w:val="DefaultParagraphFont"/>
    <w:link w:val="a6"/>
    <w:uiPriority w:val="1"/>
    <w:qFormat/>
    <w:rsid w:val="00b33683"/>
    <w:rPr>
      <w:rFonts w:ascii="Times New Roman" w:hAnsi="Times New Roman" w:eastAsia="" w:cs="Times New Roman" w:eastAsiaTheme="minorEastAsia"/>
      <w:sz w:val="28"/>
      <w:szCs w:val="28"/>
      <w:lang w:eastAsia="ru-RU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8">
    <w:name w:val="Body Text"/>
    <w:basedOn w:val="Normal"/>
    <w:link w:val="a7"/>
    <w:uiPriority w:val="1"/>
    <w:qFormat/>
    <w:rsid w:val="00b33683"/>
    <w:pPr>
      <w:widowControl w:val="false"/>
      <w:spacing w:lineRule="auto" w:line="240" w:before="0" w:after="0"/>
      <w:ind w:left="20" w:hanging="0"/>
    </w:pPr>
    <w:rPr>
      <w:rFonts w:ascii="Times New Roman" w:hAnsi="Times New Roman" w:eastAsia="" w:cs="Times New Roman" w:eastAsiaTheme="minorEastAsia"/>
      <w:sz w:val="28"/>
      <w:szCs w:val="28"/>
      <w:lang w:eastAsia="ru-RU"/>
    </w:rPr>
  </w:style>
  <w:style w:type="paragraph" w:styleId="Style19">
    <w:name w:val="List"/>
    <w:basedOn w:val="Style18"/>
    <w:pPr/>
    <w:rPr>
      <w:rFonts w:cs="Ari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7c14c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onsPlusNonformat" w:customStyle="1">
    <w:name w:val="ConsPlusNonformat"/>
    <w:qFormat/>
    <w:rsid w:val="00b33683"/>
    <w:pPr>
      <w:widowControl w:val="false"/>
      <w:bidi w:val="0"/>
      <w:spacing w:lineRule="auto" w:line="240"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eastAsia="ru-RU" w:val="ru-RU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rsid w:val="00f451b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Application>LibreOffice/7.2.5.2$Windows_X86_64 LibreOffice_project/499f9727c189e6ef3471021d6132d4c694f357e5</Application>
  <AppVersion>15.0000</AppVersion>
  <Pages>1</Pages>
  <Words>183</Words>
  <Characters>1331</Characters>
  <CharactersWithSpaces>1556</CharactersWithSpaces>
  <Paragraphs>8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2021-11-30T04:05:00Z</dcterms:created>
  <dc:creator>ser5-pc</dc:creator>
  <dc:description/>
  <dc:language>ru-RU</dc:language>
  <cp:lastModifiedBy/>
  <dcterms:modified xsi:type="dcterms:W3CDTF">2023-03-14T09:29:03Z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